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C02" w:rsidRPr="00801C02" w:rsidRDefault="00801C02" w:rsidP="00801C02">
      <w:pPr>
        <w:tabs>
          <w:tab w:val="left" w:pos="567"/>
        </w:tabs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bCs/>
          <w:caps/>
          <w:sz w:val="24"/>
          <w:szCs w:val="32"/>
        </w:rPr>
      </w:pPr>
      <w:bookmarkStart w:id="0" w:name="_Toc76659035"/>
      <w:r w:rsidRPr="00801C02">
        <w:rPr>
          <w:rFonts w:ascii="Times New Roman" w:eastAsia="Calibri" w:hAnsi="Times New Roman" w:cs="Times New Roman"/>
          <w:b/>
          <w:bCs/>
          <w:caps/>
          <w:sz w:val="24"/>
          <w:szCs w:val="32"/>
        </w:rPr>
        <w:t>Приложение № 2.1</w:t>
      </w:r>
      <w:bookmarkEnd w:id="0"/>
      <w:r w:rsidRPr="00801C02">
        <w:rPr>
          <w:rFonts w:ascii="Times New Roman" w:eastAsia="Calibri" w:hAnsi="Times New Roman" w:cs="Times New Roman"/>
          <w:b/>
          <w:bCs/>
          <w:caps/>
          <w:sz w:val="24"/>
          <w:szCs w:val="32"/>
        </w:rPr>
        <w:t xml:space="preserve">  </w:t>
      </w:r>
    </w:p>
    <w:p w:rsidR="00801C02" w:rsidRPr="00801C02" w:rsidRDefault="00801C02" w:rsidP="00801C0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01C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 Регламенту </w:t>
      </w:r>
      <w:r w:rsidRPr="00801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АКБ «ПЕРЕСВЕТ» (ПАО) </w:t>
      </w:r>
      <w:r w:rsidRPr="00801C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оказанию брокерских услуг</w:t>
      </w:r>
    </w:p>
    <w:p w:rsidR="00801C02" w:rsidRPr="00801C02" w:rsidRDefault="00801C02" w:rsidP="00801C0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01C02" w:rsidRPr="00801C02" w:rsidRDefault="00801C02" w:rsidP="00801C02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</w:pPr>
      <w:bookmarkStart w:id="1" w:name="_Toc76659036"/>
      <w:r w:rsidRPr="00801C02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>ЗАЯВЛЕНИЕ НА БРОКЕРСКОЕ ОБСЛУЖИВАНИЕ</w:t>
      </w:r>
      <w:bookmarkEnd w:id="1"/>
    </w:p>
    <w:p w:rsidR="00801C02" w:rsidRPr="00801C02" w:rsidRDefault="00801C02" w:rsidP="00801C02">
      <w:pPr>
        <w:keepNext/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pacing w:after="0" w:line="240" w:lineRule="auto"/>
        <w:jc w:val="both"/>
        <w:rPr>
          <w:rFonts w:ascii="Cambria" w:eastAsia="Times New Roman" w:hAnsi="Cambria" w:cs="Times New Roman"/>
          <w:bCs/>
          <w:i/>
          <w:i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Регистрационный номер</w:t>
      </w:r>
      <w:r w:rsidRPr="00801C02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 xml:space="preserve"> </w:t>
      </w:r>
      <w:r w:rsidRPr="00801C02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ab/>
        <w:t>№</w:t>
      </w:r>
      <w:r w:rsidRPr="00801C02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 xml:space="preserve"> </w:t>
      </w:r>
      <w:r w:rsidRPr="00801C02">
        <w:rPr>
          <w:rFonts w:ascii="Times New Roman" w:eastAsia="Times New Roman" w:hAnsi="Times New Roman" w:cs="Times New Roman"/>
          <w:bCs/>
          <w:iCs/>
          <w:noProof/>
          <w:color w:val="000000"/>
          <w:sz w:val="20"/>
          <w:szCs w:val="20"/>
          <w:lang w:eastAsia="ru-RU"/>
        </w:rPr>
        <w:t>___________________________</w:t>
      </w:r>
      <w:r w:rsidRPr="00801C02">
        <w:rPr>
          <w:rFonts w:ascii="Cambria" w:eastAsia="Times New Roman" w:hAnsi="Cambria" w:cs="Times New Roman"/>
          <w:bCs/>
          <w:i/>
          <w:iCs/>
          <w:color w:val="000000"/>
          <w:sz w:val="20"/>
          <w:szCs w:val="20"/>
          <w:lang w:eastAsia="ru-RU"/>
        </w:rPr>
        <w:tab/>
        <w:t xml:space="preserve"> </w:t>
      </w:r>
      <w:r w:rsidRPr="00801C0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(заполняется Банком)</w:t>
      </w:r>
    </w:p>
    <w:p w:rsidR="00801C02" w:rsidRPr="00801C02" w:rsidRDefault="00801C02" w:rsidP="00801C02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(номер Договора о брокерском обслуживании)</w:t>
      </w:r>
    </w:p>
    <w:p w:rsidR="00801C02" w:rsidRPr="00801C02" w:rsidRDefault="00801C02" w:rsidP="00801C02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Дата: «_____»__________________202__г.</w:t>
      </w:r>
      <w:r w:rsidRPr="00801C0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ab/>
        <w:t xml:space="preserve">                                      </w:t>
      </w:r>
      <w:r w:rsidRPr="00801C0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ab/>
        <w:t>(заполняется Банком)</w:t>
      </w:r>
    </w:p>
    <w:p w:rsidR="00801C02" w:rsidRPr="00801C02" w:rsidRDefault="00801C02" w:rsidP="00801C02">
      <w:pPr>
        <w:tabs>
          <w:tab w:val="right" w:pos="6237"/>
          <w:tab w:val="right" w:pos="907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801C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.Клиент:</w:t>
      </w:r>
      <w:r w:rsidRPr="00801C0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________________________________________________________________________________</w:t>
      </w:r>
    </w:p>
    <w:p w:rsidR="00801C02" w:rsidRPr="00801C02" w:rsidRDefault="00801C02" w:rsidP="00801C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ab/>
        <w:t xml:space="preserve">                                                         (Ф.И.О. полностью для физического лица)</w:t>
      </w:r>
    </w:p>
    <w:p w:rsidR="00801C02" w:rsidRPr="00801C02" w:rsidRDefault="00801C02" w:rsidP="00801C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подписанием настоящего Заявления:</w:t>
      </w:r>
    </w:p>
    <w:p w:rsidR="00801C02" w:rsidRPr="00801C02" w:rsidRDefault="00801C02" w:rsidP="00801C0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Акцептую Регламент Акционерного коммерческого банка «ПЕРЕСВЕТ» (Публичное акционерное общество)    по оказанию брокерских услуг (далее – Регламент) и заключаю Договор о брокерском обслуживании (далее также – Договор). </w:t>
      </w:r>
      <w:r w:rsidRPr="00801C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Подтверждаю, что до подписания настоящего Заявления уведомлен о том, что:</w:t>
      </w:r>
    </w:p>
    <w:p w:rsidR="00801C02" w:rsidRPr="00801C02" w:rsidRDefault="00801C02" w:rsidP="00801C0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1.1. финансовые услуги, оказываемые АКБ «ПЕРЕСВЕТ» (ПАО) в рамках Договора не являются услугами по открытию банковских счетов и приему вкладов;</w:t>
      </w:r>
      <w:bookmarkStart w:id="2" w:name="_GoBack"/>
      <w:bookmarkEnd w:id="2"/>
    </w:p>
    <w:p w:rsidR="00801C02" w:rsidRPr="00801C02" w:rsidRDefault="00801C02" w:rsidP="00801C02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1.2. </w:t>
      </w:r>
      <w:r w:rsidRPr="00801C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>денежные средства, передаваемые по Договору, не подлежат страхованию в соответствии с Федеральным законом от 23.12.2003 №177-ФЗ «О страховании вкладов в банках Российской Федерации».</w:t>
      </w:r>
    </w:p>
    <w:p w:rsidR="00801C02" w:rsidRPr="00801C02" w:rsidRDefault="00801C02" w:rsidP="00801C02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Прошу, в рамках Договора о брокерском обслуживании, открыть мне индивидуальный инвестиционный счет на условиях, предусмотренных Регламентом. </w:t>
      </w:r>
    </w:p>
    <w:p w:rsidR="00801C02" w:rsidRPr="00801C02" w:rsidRDefault="00801C02" w:rsidP="00801C0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Прошу открыть Торговый счет депо и соответствующий Торговый раздел, для исполнения обязательств, допущенных к клирингу, осуществляемому НКО НКЦ (АО).</w:t>
      </w:r>
    </w:p>
    <w:p w:rsidR="00801C02" w:rsidRPr="00801C02" w:rsidRDefault="00801C02" w:rsidP="00801C02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Подтверждаю, что ознакомлен с Регламентом, включая все его Приложения, в том числе уведомлен и ознакомлен до подписания настоящего Заявления:</w:t>
      </w:r>
    </w:p>
    <w:p w:rsidR="00801C02" w:rsidRPr="00801C02" w:rsidRDefault="00801C02" w:rsidP="00801C02">
      <w:pPr>
        <w:tabs>
          <w:tab w:val="num" w:pos="0"/>
        </w:tabs>
        <w:spacing w:after="0" w:line="240" w:lineRule="auto"/>
        <w:ind w:right="-144" w:firstLine="284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- с особенностями налогового режима индивидуального инвестиционного счета и ограничениями в отношении суммы денежных средств, передаваемых на такой счет (Приложение №1);  </w:t>
      </w:r>
    </w:p>
    <w:p w:rsidR="00801C02" w:rsidRPr="00801C02" w:rsidRDefault="00801C02" w:rsidP="00801C02">
      <w:pPr>
        <w:tabs>
          <w:tab w:val="num" w:pos="0"/>
        </w:tabs>
        <w:spacing w:after="0" w:line="240" w:lineRule="auto"/>
        <w:ind w:right="-144" w:firstLine="284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с рисками, которые могут возникать на рынке ценных бумаг  (Приложение №4);</w:t>
      </w:r>
    </w:p>
    <w:p w:rsidR="00801C02" w:rsidRPr="00801C02" w:rsidRDefault="00801C02" w:rsidP="00801C02">
      <w:pPr>
        <w:tabs>
          <w:tab w:val="num" w:pos="0"/>
        </w:tabs>
        <w:spacing w:after="0" w:line="240" w:lineRule="auto"/>
        <w:ind w:right="-144" w:firstLine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с видами конфликтов интересов, которые могут возникать при исполнении АКБ «ПЕРЕСВЕТ» (ПАО) и Клиентом Договора о брокерском обслуживании и порядком уведомления Клиента о наличии конфликта интересов (Приложение №6);</w:t>
      </w:r>
    </w:p>
    <w:p w:rsidR="00801C02" w:rsidRPr="00801C02" w:rsidRDefault="00801C02" w:rsidP="00801C02">
      <w:pPr>
        <w:tabs>
          <w:tab w:val="num" w:pos="0"/>
        </w:tabs>
        <w:spacing w:after="0" w:line="240" w:lineRule="auto"/>
        <w:ind w:right="-144" w:firstLine="284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- с правом получить информацию в связи с обращением ценных бумаг, иными правами и гарантиями, представляемыми законодательством о защите прав и законных интересов Клиентов на рынке ценных бумаг (раздел 4 Регламента).    </w:t>
      </w:r>
    </w:p>
    <w:p w:rsidR="00801C02" w:rsidRPr="00801C02" w:rsidRDefault="00801C02" w:rsidP="00801C02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Подтверждаю, что</w:t>
      </w:r>
    </w:p>
    <w:tbl>
      <w:tblPr>
        <w:tblpPr w:leftFromText="180" w:rightFromText="180" w:vertAnchor="text" w:tblpX="644" w:tblpY="1"/>
        <w:tblOverlap w:val="never"/>
        <w:tblW w:w="9103" w:type="dxa"/>
        <w:tblLook w:val="00A0" w:firstRow="1" w:lastRow="0" w:firstColumn="1" w:lastColumn="0" w:noHBand="0" w:noVBand="0"/>
      </w:tblPr>
      <w:tblGrid>
        <w:gridCol w:w="9103"/>
      </w:tblGrid>
      <w:tr w:rsidR="00801C02" w:rsidRPr="00801C02" w:rsidTr="00B4067D">
        <w:tc>
          <w:tcPr>
            <w:tcW w:w="9103" w:type="dxa"/>
          </w:tcPr>
          <w:p w:rsidR="00801C02" w:rsidRPr="00801C02" w:rsidRDefault="00801C02" w:rsidP="00801C02">
            <w:pPr>
              <w:spacing w:after="0" w:line="240" w:lineRule="auto"/>
              <w:ind w:left="77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01C0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47625</wp:posOffset>
                      </wp:positionV>
                      <wp:extent cx="131445" cy="130175"/>
                      <wp:effectExtent l="0" t="0" r="20955" b="222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445" cy="130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4B4677" id="Прямоугольник 1" o:spid="_x0000_s1026" style="position:absolute;margin-left:4.6pt;margin-top:3.75pt;width:10.35pt;height:1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"/>
                  </w:pict>
                </mc:Fallback>
              </mc:AlternateContent>
            </w:r>
            <w:r w:rsidRPr="00801C0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 меня отсутствуют договоры на ведение индивидуального инвестиционного счета с иными профессиональными участниками рынка ценных бумаг</w:t>
            </w:r>
          </w:p>
        </w:tc>
      </w:tr>
      <w:tr w:rsidR="00801C02" w:rsidRPr="00801C02" w:rsidTr="00B4067D">
        <w:tc>
          <w:tcPr>
            <w:tcW w:w="9103" w:type="dxa"/>
          </w:tcPr>
          <w:p w:rsidR="00801C02" w:rsidRPr="00801C02" w:rsidRDefault="00801C02" w:rsidP="00801C02">
            <w:pPr>
              <w:spacing w:after="0" w:line="240" w:lineRule="auto"/>
              <w:ind w:left="77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01C02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89535</wp:posOffset>
                      </wp:positionV>
                      <wp:extent cx="131445" cy="130175"/>
                      <wp:effectExtent l="0" t="0" r="20955" b="22225"/>
                      <wp:wrapNone/>
                      <wp:docPr id="14" name="Прямоугольник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445" cy="130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68F2E3" id="Прямоугольник 14" o:spid="_x0000_s1026" style="position:absolute;margin-left:4.6pt;margin-top:7.05pt;width:10.35pt;height:1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"/>
                  </w:pict>
                </mc:Fallback>
              </mc:AlternateContent>
            </w:r>
            <w:r w:rsidRPr="00801C0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договор на ведение индивидуального инвестиционного счета заключен с иным профессиональным участником рынка ценных бумаг и будет прекращен не позднее 1 месяца с даты подписания настоящего заявления</w:t>
            </w:r>
          </w:p>
        </w:tc>
      </w:tr>
    </w:tbl>
    <w:p w:rsidR="00801C02" w:rsidRPr="00801C02" w:rsidRDefault="00801C02" w:rsidP="00801C02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801C02" w:rsidRPr="00801C02" w:rsidRDefault="00801C02" w:rsidP="00801C02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(отметить нужное)</w:t>
      </w:r>
    </w:p>
    <w:p w:rsidR="00801C02" w:rsidRPr="00801C02" w:rsidRDefault="00801C02" w:rsidP="00801C02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Обязуюсь соблюдать все положения Регламента, реализовывать права и исполнять обязанности по Договору о брокерском обслуживании в порядке, установленном Регламентом.</w:t>
      </w:r>
    </w:p>
    <w:p w:rsidR="00801C02" w:rsidRPr="00801C02" w:rsidRDefault="00801C02" w:rsidP="00801C02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502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Прошу предоставить мне пароль (кодовую таблицу) для подачи Поручений на Сделку (Требований на перевод (вывод) денежных средств с индивидуального инвестиционного счета) при помощи телефонной связи:</w:t>
      </w:r>
    </w:p>
    <w:p w:rsidR="00801C02" w:rsidRPr="00801C02" w:rsidRDefault="00801C02" w:rsidP="00801C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01C02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sym w:font="Symbol" w:char="F090"/>
      </w:r>
      <w:r w:rsidRPr="00801C02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</w:t>
      </w:r>
      <w:r w:rsidRPr="00801C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да                 </w:t>
      </w:r>
      <w:r w:rsidRPr="00801C02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sym w:font="Symbol" w:char="F090"/>
      </w:r>
      <w:r w:rsidRPr="00801C02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</w:t>
      </w:r>
      <w:r w:rsidRPr="00801C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нет</w:t>
      </w:r>
    </w:p>
    <w:p w:rsidR="00801C02" w:rsidRPr="00801C02" w:rsidRDefault="00801C02" w:rsidP="00801C0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01C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подтверждаю, что риски, связанные с подачей Поручения на Сделку (Требования на перевод (вывод) денежных средств с индивидуального инвестиционного счета) по телефону, мне  разъяснены и приняты мной. О необходимости хранить в тайне пароль (кодовую таблицу) в месте, недоступном для третьих лиц, а также о запрете на передачу и распространения пароля (кодовой таблицы)  иным образом  третьим лицам уведомлен. </w:t>
      </w:r>
    </w:p>
    <w:p w:rsidR="00801C02" w:rsidRPr="00801C02" w:rsidRDefault="00801C02" w:rsidP="00801C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Даю согласие на запись телефонных переговоров при подаче Поручения на Сделку (Требования на перевод (вывод) денежных средств с индивидуального инвестиционного счета) по телефону. </w:t>
      </w:r>
    </w:p>
    <w:p w:rsidR="00801C02" w:rsidRPr="00801C02" w:rsidRDefault="00801C02" w:rsidP="00801C0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Анкета прилагается</w:t>
      </w:r>
    </w:p>
    <w:p w:rsidR="00801C02" w:rsidRPr="00801C02" w:rsidRDefault="00801C02" w:rsidP="00801C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Клиент:</w:t>
      </w:r>
    </w:p>
    <w:p w:rsidR="00801C02" w:rsidRPr="00801C02" w:rsidRDefault="00801C02" w:rsidP="00801C02">
      <w:pPr>
        <w:tabs>
          <w:tab w:val="center" w:pos="1985"/>
          <w:tab w:val="center" w:pos="3686"/>
          <w:tab w:val="center" w:pos="5670"/>
          <w:tab w:val="center" w:pos="6521"/>
          <w:tab w:val="center" w:pos="7938"/>
          <w:tab w:val="center" w:pos="8789"/>
        </w:tabs>
        <w:spacing w:after="0" w:line="240" w:lineRule="auto"/>
        <w:ind w:right="-42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ab/>
      </w:r>
      <w:r w:rsidRPr="00801C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  <w:t xml:space="preserve">                       _______________</w:t>
      </w:r>
      <w:r w:rsidRPr="00801C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  <w:t xml:space="preserve">             </w:t>
      </w:r>
      <w:r w:rsidRPr="00801C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ab/>
      </w:r>
      <w:r w:rsidRPr="00801C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ab/>
      </w:r>
    </w:p>
    <w:p w:rsidR="00801C02" w:rsidRPr="00801C02" w:rsidRDefault="00801C02" w:rsidP="00801C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Ф.И.О. полностью                                          (подпись)                                               (дата)</w:t>
      </w:r>
    </w:p>
    <w:p w:rsidR="00801C02" w:rsidRPr="00801C02" w:rsidRDefault="00801C02" w:rsidP="00801C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0" allowOverlap="1">
                <wp:simplePos x="0" y="0"/>
                <wp:positionH relativeFrom="column">
                  <wp:posOffset>-255905</wp:posOffset>
                </wp:positionH>
                <wp:positionV relativeFrom="paragraph">
                  <wp:posOffset>118109</wp:posOffset>
                </wp:positionV>
                <wp:extent cx="6949440" cy="0"/>
                <wp:effectExtent l="0" t="19050" r="22860" b="190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94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D1227C" id="Прямая соединительная линия 1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0.15pt,9.3pt" to="527.0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" o:allowincell="f" strokeweight="3pt">
                <v:stroke linestyle="thinThin"/>
              </v:line>
            </w:pict>
          </mc:Fallback>
        </mc:AlternateContent>
      </w:r>
    </w:p>
    <w:p w:rsidR="00801C02" w:rsidRPr="00801C02" w:rsidRDefault="00801C02" w:rsidP="00801C02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 принято Банком</w:t>
      </w:r>
    </w:p>
    <w:p w:rsidR="00801C02" w:rsidRPr="00801C02" w:rsidRDefault="00801C02" w:rsidP="00801C02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801C02" w:rsidRPr="00801C02" w:rsidRDefault="00801C02" w:rsidP="00801C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Время ________________</w:t>
      </w:r>
      <w:r w:rsidRPr="00801C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  <w:r w:rsidRPr="00801C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  <w:t>Дата «______»________________202__г.</w:t>
      </w:r>
      <w:r w:rsidRPr="00801C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</w:p>
    <w:p w:rsidR="00801C02" w:rsidRPr="00801C02" w:rsidRDefault="00801C02" w:rsidP="00801C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</w:p>
    <w:p w:rsidR="00801C02" w:rsidRPr="00801C02" w:rsidRDefault="00801C02" w:rsidP="00801C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801C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Подпись   ________________ /_____________________ /</w:t>
      </w:r>
    </w:p>
    <w:p w:rsidR="007320D8" w:rsidRDefault="007320D8"/>
    <w:sectPr w:rsidR="00732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C7FF5"/>
    <w:multiLevelType w:val="multilevel"/>
    <w:tmpl w:val="AEA2F81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BC6"/>
    <w:rsid w:val="007320D8"/>
    <w:rsid w:val="00801C02"/>
    <w:rsid w:val="00B85A1E"/>
    <w:rsid w:val="00C9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  <w15:chartTrackingRefBased/>
  <w15:docId w15:val="{24579817-4F3C-4AA3-B74B-DC4D3E199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3416</Characters>
  <Application>Microsoft Office Word</Application>
  <DocSecurity>0</DocSecurity>
  <Lines>28</Lines>
  <Paragraphs>8</Paragraphs>
  <ScaleCrop>false</ScaleCrop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2021-09-22T06:32:00Z</dcterms:created>
  <dcterms:modified xsi:type="dcterms:W3CDTF">2021-09-22T06:32:00Z</dcterms:modified>
</cp:coreProperties>
</file>